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58_154944504"/>
      <w:r>
        <w:rPr/>
        <w:t>Výměnný pobyt Bamberk</w:t>
      </w:r>
      <w:bookmarkStart w:id="1" w:name="_GoBack"/>
      <w:bookmarkEnd w:id="1"/>
      <w:bookmarkEnd w:id="0"/>
      <w:r>
        <w:rPr/>
        <w:t xml:space="preserve"> 2019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Jaký byl výměnný pobyt v Bamberku v roce 2019? Ganz toll! Zažili jsme spoustu legrace a zábavy, poznali nové přátelé, odlišnou kulturu a prověřili své dosavadní jazykové znalosti.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Hned v den příjezdu, v pátek, po tom, co jsme se seznámili s naší novou rodinou a zabydleli se, jsme navštívili divadlo gymnázia a shlédli velmi zajímavé představení studentů z vyšších ročníků. Víkend jsme strávili seznamováním se s rodinou a to nejčastěji nějakým výletem, či aktivitou.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Od pondělí nás však čekal velmi nabitý program, který trval až do čtvrtka. Navštívili jsme hned dvě nová města, Norimberk a Coburg, ve kterých jsme nahlédli do velmi zajímavých muzeí. Poznali jsme však blíže také Bamberk, který je velmi podobný našemu hlavnímu městu, Praze. V úterý jsme zamířili dokonce i na představení „Tschick“ do Erlangenu. S německými vyučujícími jsme také měli dva bloky výtvarné výchovy, v nichž jsme malovali impresionistické obrazy a ve skupinách navrhovali trička. Poté jsme vybrali nejhezčí tričko a to si společně s německými studenty necháme na památku vyrobit.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Celý týden jsme zakončili ve čtvrtek v restauraci přímo ve středu Bamberka. V pátek ráno jsme již seděli v našem autobusu a mávali výměnným partnerům z okýnek</w:t>
      </w:r>
      <w:r>
        <w:rPr>
          <w:rFonts w:eastAsia="Wingdings" w:cs="Wingdings" w:ascii="Wingdings" w:hAnsi="Wingdings"/>
        </w:rPr>
        <w:t></w:t>
      </w:r>
      <w:r>
        <w:rPr/>
        <w:t xml:space="preserve">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Mája Klapková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186</Words>
  <CharactersWithSpaces>1104</CharactersWithSpaces>
  <Paragraphs>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2019-04-02T06:58:00Z</dcterms:created>
  <dc:creator>Marketa</dc:creator>
  <dc:description/>
  <dc:language>cs-CZ</dc:language>
  <cp:lastModifiedBy>Tereza M</cp:lastModifiedBy>
  <dcterms:modified xsi:type="dcterms:W3CDTF">2019-04-02T06:59:00Z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